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5661"/>
        <w:gridCol w:w="2699"/>
      </w:tblGrid>
      <w:tr w:rsidR="00D53205" w14:paraId="643C3686" w14:textId="77777777" w:rsidTr="00A10384">
        <w:tc>
          <w:tcPr>
            <w:tcW w:w="2430" w:type="dxa"/>
          </w:tcPr>
          <w:p w14:paraId="70A3AC67" w14:textId="77777777" w:rsidR="00D53205" w:rsidRDefault="00D53205" w:rsidP="00D53205">
            <w:pPr>
              <w:tabs>
                <w:tab w:val="left" w:pos="720"/>
              </w:tabs>
              <w:rPr>
                <w:rStyle w:val="SubtleEmphasis"/>
                <w:rFonts w:ascii="Calibri" w:hAnsi="Calibri" w:cs="Calibri"/>
                <w:sz w:val="20"/>
                <w:szCs w:val="20"/>
              </w:rPr>
            </w:pPr>
            <w:r>
              <w:rPr>
                <w:noProof/>
              </w:rPr>
              <w:drawing>
                <wp:inline distT="0" distB="0" distL="0" distR="0" wp14:anchorId="75049FB3" wp14:editId="51FC73E1">
                  <wp:extent cx="1469390" cy="128757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788" cy="1329985"/>
                          </a:xfrm>
                          <a:prstGeom prst="rect">
                            <a:avLst/>
                          </a:prstGeom>
                          <a:noFill/>
                          <a:ln>
                            <a:noFill/>
                          </a:ln>
                        </pic:spPr>
                      </pic:pic>
                    </a:graphicData>
                  </a:graphic>
                </wp:inline>
              </w:drawing>
            </w:r>
          </w:p>
          <w:p w14:paraId="5219D78A" w14:textId="77777777" w:rsidR="00D53205" w:rsidRDefault="00D53205" w:rsidP="00CE78FF">
            <w:pPr>
              <w:tabs>
                <w:tab w:val="left" w:pos="720"/>
              </w:tabs>
              <w:rPr>
                <w:rStyle w:val="SubtleEmphasis"/>
                <w:rFonts w:ascii="Calibri" w:hAnsi="Calibri" w:cs="Calibri"/>
                <w:i w:val="0"/>
                <w:sz w:val="20"/>
                <w:szCs w:val="20"/>
              </w:rPr>
            </w:pPr>
          </w:p>
        </w:tc>
        <w:tc>
          <w:tcPr>
            <w:tcW w:w="5760" w:type="dxa"/>
          </w:tcPr>
          <w:p w14:paraId="446EA72B" w14:textId="3F49D032" w:rsidR="00D53205" w:rsidRPr="00A1614D" w:rsidRDefault="00D53205" w:rsidP="00CE78FF">
            <w:pPr>
              <w:pStyle w:val="Title"/>
              <w:jc w:val="center"/>
              <w:rPr>
                <w:sz w:val="44"/>
                <w:szCs w:val="44"/>
              </w:rPr>
            </w:pPr>
            <w:r w:rsidRPr="00A1614D">
              <w:rPr>
                <w:sz w:val="44"/>
                <w:szCs w:val="44"/>
              </w:rPr>
              <w:t>2019 SACC National Convention</w:t>
            </w:r>
          </w:p>
          <w:p w14:paraId="640FF4E2" w14:textId="77777777" w:rsidR="00D53205" w:rsidRDefault="00D53205" w:rsidP="00CE78FF">
            <w:pPr>
              <w:pStyle w:val="Subtitle"/>
              <w:jc w:val="center"/>
            </w:pPr>
            <w:r>
              <w:t>Metro Detroit, Michigan Area - August 13-16, 2019</w:t>
            </w:r>
          </w:p>
          <w:p w14:paraId="53328141" w14:textId="77777777" w:rsidR="00D53205" w:rsidRPr="005557DA" w:rsidRDefault="00D53205" w:rsidP="00A10384">
            <w:pPr>
              <w:ind w:left="156" w:right="-12"/>
              <w:jc w:val="center"/>
              <w:rPr>
                <w:rStyle w:val="SubtleEmphasis"/>
                <w:b/>
                <w:sz w:val="28"/>
                <w:szCs w:val="28"/>
                <w:u w:val="single"/>
              </w:rPr>
            </w:pPr>
            <w:r w:rsidRPr="005557DA">
              <w:rPr>
                <w:rStyle w:val="SubtleEmphasis"/>
                <w:b/>
                <w:sz w:val="28"/>
                <w:szCs w:val="28"/>
                <w:u w:val="single"/>
              </w:rPr>
              <w:t>Activity Highlights</w:t>
            </w:r>
          </w:p>
          <w:p w14:paraId="53957DD1" w14:textId="77777777" w:rsidR="00D53205" w:rsidRDefault="00D53205" w:rsidP="00CE78FF">
            <w:pPr>
              <w:jc w:val="center"/>
              <w:rPr>
                <w:rStyle w:val="SubtleEmphasis"/>
              </w:rPr>
            </w:pPr>
            <w:r>
              <w:rPr>
                <w:rStyle w:val="SubtleEmphasis"/>
              </w:rPr>
              <w:t>Hosted by Michigan Chapter SACC</w:t>
            </w:r>
          </w:p>
          <w:p w14:paraId="2908A7A6" w14:textId="77777777" w:rsidR="00D53205" w:rsidRDefault="00D53205" w:rsidP="00CE78FF">
            <w:pPr>
              <w:tabs>
                <w:tab w:val="left" w:pos="720"/>
              </w:tabs>
              <w:rPr>
                <w:rStyle w:val="SubtleEmphasis"/>
                <w:rFonts w:ascii="Calibri" w:hAnsi="Calibri" w:cs="Calibri"/>
                <w:i w:val="0"/>
                <w:sz w:val="20"/>
                <w:szCs w:val="20"/>
              </w:rPr>
            </w:pPr>
          </w:p>
        </w:tc>
        <w:tc>
          <w:tcPr>
            <w:tcW w:w="2700" w:type="dxa"/>
          </w:tcPr>
          <w:p w14:paraId="42F24B36" w14:textId="77777777" w:rsidR="00D53205" w:rsidRDefault="00D53205" w:rsidP="00D53205">
            <w:pPr>
              <w:tabs>
                <w:tab w:val="left" w:pos="720"/>
              </w:tabs>
              <w:jc w:val="right"/>
              <w:rPr>
                <w:rStyle w:val="SubtleEmphasis"/>
                <w:rFonts w:ascii="Calibri" w:hAnsi="Calibri" w:cs="Calibri"/>
                <w:i w:val="0"/>
                <w:sz w:val="20"/>
                <w:szCs w:val="20"/>
              </w:rPr>
            </w:pPr>
            <w:r>
              <w:rPr>
                <w:noProof/>
              </w:rPr>
              <w:drawing>
                <wp:inline distT="0" distB="0" distL="0" distR="0" wp14:anchorId="48C9F676" wp14:editId="433C21B0">
                  <wp:extent cx="1546860" cy="1299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615" cy="1321439"/>
                          </a:xfrm>
                          <a:prstGeom prst="rect">
                            <a:avLst/>
                          </a:prstGeom>
                          <a:noFill/>
                          <a:ln>
                            <a:noFill/>
                          </a:ln>
                        </pic:spPr>
                      </pic:pic>
                    </a:graphicData>
                  </a:graphic>
                </wp:inline>
              </w:drawing>
            </w:r>
          </w:p>
        </w:tc>
      </w:tr>
    </w:tbl>
    <w:p w14:paraId="1ED863F1" w14:textId="78D44782" w:rsidR="00566424" w:rsidRPr="00A1614D" w:rsidRDefault="00566424" w:rsidP="009C273C">
      <w:pPr>
        <w:tabs>
          <w:tab w:val="left" w:pos="1440"/>
        </w:tabs>
        <w:rPr>
          <w:rStyle w:val="SubtleEmphasis"/>
          <w:rFonts w:ascii="Calibri" w:hAnsi="Calibri" w:cs="Calibri"/>
          <w:i w:val="0"/>
          <w:sz w:val="20"/>
          <w:szCs w:val="20"/>
        </w:rPr>
      </w:pPr>
      <w:r w:rsidRPr="00C54478">
        <w:rPr>
          <w:rStyle w:val="SubtleEmphasis"/>
          <w:rFonts w:ascii="Calibri" w:hAnsi="Calibri" w:cs="Calibri"/>
          <w:b/>
          <w:i w:val="0"/>
          <w:sz w:val="20"/>
          <w:szCs w:val="20"/>
          <w:u w:val="single"/>
        </w:rPr>
        <w:t>Lingenfelter Collection</w:t>
      </w:r>
      <w:r w:rsidRPr="00A1614D">
        <w:rPr>
          <w:rStyle w:val="SubtleEmphasis"/>
          <w:rFonts w:ascii="Calibri" w:hAnsi="Calibri" w:cs="Calibri"/>
          <w:i w:val="0"/>
          <w:sz w:val="20"/>
          <w:szCs w:val="20"/>
        </w:rPr>
        <w:t xml:space="preserve"> - Enjoy this impressive private collection of more than 150 unique cars in a 40,000 square foot space.</w:t>
      </w:r>
      <w:r w:rsidR="005364F7" w:rsidRPr="00A1614D">
        <w:rPr>
          <w:rStyle w:val="SubtleEmphasis"/>
          <w:rFonts w:ascii="Calibri" w:hAnsi="Calibri" w:cs="Calibri"/>
          <w:i w:val="0"/>
          <w:sz w:val="20"/>
          <w:szCs w:val="20"/>
        </w:rPr>
        <w:t xml:space="preserve"> Lunch will be provided on site.</w:t>
      </w:r>
      <w:r w:rsidRPr="00A1614D">
        <w:rPr>
          <w:rStyle w:val="SubtleEmphasis"/>
          <w:rFonts w:ascii="Calibri" w:hAnsi="Calibri" w:cs="Calibri"/>
          <w:i w:val="0"/>
          <w:sz w:val="20"/>
          <w:szCs w:val="20"/>
        </w:rPr>
        <w:t xml:space="preserve"> </w:t>
      </w:r>
      <w:r w:rsidRPr="008E6583">
        <w:rPr>
          <w:rStyle w:val="SubtleEmphasis"/>
          <w:rFonts w:ascii="Calibri" w:hAnsi="Calibri" w:cs="Calibri"/>
          <w:sz w:val="20"/>
          <w:szCs w:val="20"/>
        </w:rPr>
        <w:t>This collection is not open to the public.</w:t>
      </w:r>
    </w:p>
    <w:p w14:paraId="439413F6" w14:textId="597BAE23" w:rsidR="00566424" w:rsidRPr="00A1614D" w:rsidRDefault="00566424" w:rsidP="009C273C">
      <w:pPr>
        <w:tabs>
          <w:tab w:val="left" w:pos="1440"/>
        </w:tabs>
        <w:rPr>
          <w:rStyle w:val="SubtleEmphasis"/>
          <w:rFonts w:ascii="Calibri" w:hAnsi="Calibri" w:cs="Calibri"/>
          <w:i w:val="0"/>
          <w:sz w:val="20"/>
          <w:szCs w:val="20"/>
        </w:rPr>
      </w:pPr>
      <w:r w:rsidRPr="00C54478">
        <w:rPr>
          <w:rStyle w:val="SubtleEmphasis"/>
          <w:rFonts w:ascii="Calibri" w:hAnsi="Calibri" w:cs="Calibri"/>
          <w:b/>
          <w:i w:val="0"/>
          <w:sz w:val="20"/>
          <w:szCs w:val="20"/>
          <w:u w:val="single"/>
        </w:rPr>
        <w:t>Pratt &amp; Miller</w:t>
      </w:r>
      <w:r w:rsidRPr="00A1614D">
        <w:rPr>
          <w:rStyle w:val="SubtleEmphasis"/>
          <w:rFonts w:ascii="Calibri" w:hAnsi="Calibri" w:cs="Calibri"/>
          <w:i w:val="0"/>
          <w:sz w:val="20"/>
          <w:szCs w:val="20"/>
        </w:rPr>
        <w:t xml:space="preserve"> –</w:t>
      </w:r>
      <w:r w:rsidR="005A2729" w:rsidRPr="00A1614D">
        <w:rPr>
          <w:rStyle w:val="SubtleEmphasis"/>
          <w:rFonts w:cstheme="minorHAnsi"/>
          <w:i w:val="0"/>
          <w:sz w:val="20"/>
          <w:szCs w:val="20"/>
        </w:rPr>
        <w:t xml:space="preserve"> </w:t>
      </w:r>
      <w:r w:rsidR="005A2729" w:rsidRPr="00A1614D">
        <w:rPr>
          <w:rFonts w:cstheme="minorHAnsi"/>
          <w:color w:val="323333"/>
          <w:sz w:val="20"/>
          <w:szCs w:val="20"/>
          <w:shd w:val="clear" w:color="auto" w:fill="FFFFFF"/>
        </w:rPr>
        <w:t>Pratt &amp; Miller technology, products, and personnel have propelled Corvette Racing to the pinnacle of production-based sports car competition. Since 1999, Corvette Racing has won over 100 races worldwide and the team has won the 24 Hours of Le Mans, the world's biggest sports car race, an unprecedented eight times since 2001.</w:t>
      </w:r>
      <w:r w:rsidR="00AC0176" w:rsidRPr="00A1614D">
        <w:rPr>
          <w:rFonts w:cstheme="minorHAnsi"/>
          <w:color w:val="323333"/>
          <w:sz w:val="20"/>
          <w:szCs w:val="20"/>
          <w:shd w:val="clear" w:color="auto" w:fill="FFFFFF"/>
        </w:rPr>
        <w:t xml:space="preserve"> </w:t>
      </w:r>
      <w:r w:rsidRPr="00A1614D">
        <w:rPr>
          <w:rStyle w:val="SubtleEmphasis"/>
          <w:rFonts w:cstheme="minorHAnsi"/>
          <w:i w:val="0"/>
          <w:sz w:val="20"/>
          <w:szCs w:val="20"/>
        </w:rPr>
        <w:t>The</w:t>
      </w:r>
      <w:r w:rsidRPr="00A1614D">
        <w:rPr>
          <w:rStyle w:val="SubtleEmphasis"/>
          <w:rFonts w:ascii="Calibri" w:hAnsi="Calibri" w:cs="Calibri"/>
          <w:i w:val="0"/>
          <w:sz w:val="20"/>
          <w:szCs w:val="20"/>
        </w:rPr>
        <w:t xml:space="preserve"> racing spirit is the power that drives Pratt &amp; Miller Engineering</w:t>
      </w:r>
      <w:r w:rsidR="00312A94" w:rsidRPr="00A1614D">
        <w:rPr>
          <w:rStyle w:val="SubtleEmphasis"/>
          <w:rFonts w:ascii="Calibri" w:hAnsi="Calibri" w:cs="Calibri"/>
          <w:i w:val="0"/>
          <w:sz w:val="20"/>
          <w:szCs w:val="20"/>
        </w:rPr>
        <w:t xml:space="preserve"> – a world-class engineering powerhouse with a global footprint.</w:t>
      </w:r>
    </w:p>
    <w:p w14:paraId="043C2C66" w14:textId="15B39FD5" w:rsidR="00525C80" w:rsidRPr="008E6583" w:rsidRDefault="00525C80" w:rsidP="00662D85">
      <w:pPr>
        <w:tabs>
          <w:tab w:val="left" w:pos="720"/>
        </w:tabs>
        <w:rPr>
          <w:rStyle w:val="SubtleEmphasis"/>
          <w:rFonts w:ascii="Calibri" w:hAnsi="Calibri" w:cs="Calibri"/>
          <w:b/>
          <w:sz w:val="20"/>
          <w:szCs w:val="20"/>
        </w:rPr>
      </w:pPr>
      <w:r w:rsidRPr="00C54478">
        <w:rPr>
          <w:rStyle w:val="SubtleEmphasis"/>
          <w:rFonts w:ascii="Calibri" w:hAnsi="Calibri" w:cs="Calibri"/>
          <w:b/>
          <w:i w:val="0"/>
          <w:sz w:val="20"/>
          <w:szCs w:val="20"/>
          <w:u w:val="single"/>
        </w:rPr>
        <w:t>GM Heritage Center</w:t>
      </w:r>
      <w:r w:rsidRPr="00A1614D">
        <w:rPr>
          <w:rStyle w:val="SubtleEmphasis"/>
          <w:rFonts w:ascii="Calibri" w:hAnsi="Calibri" w:cs="Calibri"/>
          <w:i w:val="0"/>
          <w:sz w:val="20"/>
          <w:szCs w:val="20"/>
        </w:rPr>
        <w:t xml:space="preserve"> – </w:t>
      </w:r>
      <w:r w:rsidR="00662D85" w:rsidRPr="00A1614D">
        <w:rPr>
          <w:rStyle w:val="SubtleEmphasis"/>
          <w:rFonts w:ascii="Calibri" w:hAnsi="Calibri" w:cs="Calibri"/>
          <w:i w:val="0"/>
          <w:sz w:val="20"/>
          <w:szCs w:val="20"/>
        </w:rPr>
        <w:t xml:space="preserve">This </w:t>
      </w:r>
      <w:r w:rsidRPr="00A1614D">
        <w:rPr>
          <w:rStyle w:val="SubtleEmphasis"/>
          <w:rFonts w:ascii="Calibri" w:hAnsi="Calibri" w:cs="Calibri"/>
          <w:i w:val="0"/>
          <w:sz w:val="20"/>
          <w:szCs w:val="20"/>
        </w:rPr>
        <w:t xml:space="preserve">81,000 square foot center showcases vehicles of the GM Heritage Collection, along with other artifacts on display. The vehicle displays frequently change and generally has more than 165 vehicles on display at a time. Each of these vehicles illustrates a design, technical or sales milestone or accomplishment in the history of General Motors or the automotive industry. We will have GM representatives on site to </w:t>
      </w:r>
      <w:r w:rsidR="00662D85" w:rsidRPr="00A1614D">
        <w:rPr>
          <w:rStyle w:val="SubtleEmphasis"/>
          <w:rFonts w:ascii="Calibri" w:hAnsi="Calibri" w:cs="Calibri"/>
          <w:i w:val="0"/>
          <w:sz w:val="20"/>
          <w:szCs w:val="20"/>
        </w:rPr>
        <w:t xml:space="preserve">talk with and ask questions. </w:t>
      </w:r>
      <w:r w:rsidR="00662D85" w:rsidRPr="008E6583">
        <w:rPr>
          <w:rStyle w:val="SubtleEmphasis"/>
          <w:rFonts w:ascii="Calibri" w:hAnsi="Calibri" w:cs="Calibri"/>
          <w:sz w:val="20"/>
          <w:szCs w:val="20"/>
        </w:rPr>
        <w:t>This venue is not open to the public.</w:t>
      </w:r>
    </w:p>
    <w:p w14:paraId="73D83216" w14:textId="6A6A59FF" w:rsidR="0050024F" w:rsidRPr="00A1614D" w:rsidRDefault="00662D85" w:rsidP="00DD7A5E">
      <w:pPr>
        <w:tabs>
          <w:tab w:val="left" w:pos="720"/>
        </w:tabs>
        <w:rPr>
          <w:rStyle w:val="SubtleEmphasis"/>
          <w:rFonts w:ascii="Calibri" w:hAnsi="Calibri" w:cs="Calibri"/>
          <w:i w:val="0"/>
          <w:sz w:val="20"/>
          <w:szCs w:val="20"/>
        </w:rPr>
      </w:pPr>
      <w:r w:rsidRPr="00C54478">
        <w:rPr>
          <w:rStyle w:val="SubtleEmphasis"/>
          <w:rFonts w:ascii="Calibri" w:hAnsi="Calibri" w:cs="Calibri"/>
          <w:b/>
          <w:i w:val="0"/>
          <w:sz w:val="20"/>
          <w:szCs w:val="20"/>
          <w:u w:val="single"/>
        </w:rPr>
        <w:t>GM Renaissance Center</w:t>
      </w:r>
      <w:r w:rsidR="00F33D68" w:rsidRPr="00A1614D">
        <w:rPr>
          <w:rStyle w:val="SubtleEmphasis"/>
          <w:rFonts w:ascii="Calibri" w:hAnsi="Calibri" w:cs="Calibri"/>
          <w:i w:val="0"/>
          <w:sz w:val="20"/>
          <w:szCs w:val="20"/>
        </w:rPr>
        <w:t xml:space="preserve"> (</w:t>
      </w:r>
      <w:proofErr w:type="spellStart"/>
      <w:r w:rsidR="00F33D68" w:rsidRPr="00A1614D">
        <w:rPr>
          <w:rStyle w:val="SubtleEmphasis"/>
          <w:rFonts w:ascii="Calibri" w:hAnsi="Calibri" w:cs="Calibri"/>
          <w:i w:val="0"/>
          <w:sz w:val="20"/>
          <w:szCs w:val="20"/>
        </w:rPr>
        <w:t>RenCen</w:t>
      </w:r>
      <w:proofErr w:type="spellEnd"/>
      <w:r w:rsidR="00F33D68" w:rsidRPr="00A1614D">
        <w:rPr>
          <w:rStyle w:val="SubtleEmphasis"/>
          <w:rFonts w:ascii="Calibri" w:hAnsi="Calibri" w:cs="Calibri"/>
          <w:i w:val="0"/>
          <w:sz w:val="20"/>
          <w:szCs w:val="20"/>
        </w:rPr>
        <w:t>)</w:t>
      </w:r>
      <w:r w:rsidRPr="00A1614D">
        <w:rPr>
          <w:rStyle w:val="SubtleEmphasis"/>
          <w:rFonts w:ascii="Calibri" w:hAnsi="Calibri" w:cs="Calibri"/>
          <w:i w:val="0"/>
          <w:sz w:val="20"/>
          <w:szCs w:val="20"/>
        </w:rPr>
        <w:t xml:space="preserve"> – this landmark is the </w:t>
      </w:r>
      <w:r w:rsidR="00C54478">
        <w:rPr>
          <w:rStyle w:val="SubtleEmphasis"/>
          <w:rFonts w:ascii="Calibri" w:hAnsi="Calibri" w:cs="Calibri"/>
          <w:i w:val="0"/>
          <w:sz w:val="20"/>
          <w:szCs w:val="20"/>
        </w:rPr>
        <w:t>world headquarters of</w:t>
      </w:r>
      <w:r w:rsidRPr="00A1614D">
        <w:rPr>
          <w:rStyle w:val="SubtleEmphasis"/>
          <w:rFonts w:ascii="Calibri" w:hAnsi="Calibri" w:cs="Calibri"/>
          <w:i w:val="0"/>
          <w:sz w:val="20"/>
          <w:szCs w:val="20"/>
        </w:rPr>
        <w:t xml:space="preserve"> the General Motors Company. </w:t>
      </w:r>
      <w:r w:rsidR="00A1614D">
        <w:rPr>
          <w:rStyle w:val="SubtleEmphasis"/>
          <w:rFonts w:ascii="Calibri" w:hAnsi="Calibri" w:cs="Calibri"/>
          <w:i w:val="0"/>
          <w:sz w:val="20"/>
          <w:szCs w:val="20"/>
        </w:rPr>
        <w:t>B</w:t>
      </w:r>
      <w:r w:rsidRPr="00A1614D">
        <w:rPr>
          <w:rStyle w:val="SubtleEmphasis"/>
          <w:rFonts w:ascii="Calibri" w:hAnsi="Calibri" w:cs="Calibri"/>
          <w:i w:val="0"/>
          <w:sz w:val="20"/>
          <w:szCs w:val="20"/>
        </w:rPr>
        <w:t xml:space="preserve">e sure to </w:t>
      </w:r>
      <w:r w:rsidR="00C54478">
        <w:rPr>
          <w:rStyle w:val="SubtleEmphasis"/>
          <w:rFonts w:ascii="Calibri" w:hAnsi="Calibri" w:cs="Calibri"/>
          <w:i w:val="0"/>
          <w:sz w:val="20"/>
          <w:szCs w:val="20"/>
        </w:rPr>
        <w:t>check out</w:t>
      </w:r>
      <w:r w:rsidR="0076024D" w:rsidRPr="00A1614D">
        <w:rPr>
          <w:rStyle w:val="SubtleEmphasis"/>
          <w:rFonts w:ascii="Calibri" w:hAnsi="Calibri" w:cs="Calibri"/>
          <w:i w:val="0"/>
          <w:sz w:val="20"/>
          <w:szCs w:val="20"/>
        </w:rPr>
        <w:t xml:space="preserve"> </w:t>
      </w:r>
      <w:r w:rsidR="0007682F" w:rsidRPr="00A1614D">
        <w:rPr>
          <w:rStyle w:val="SubtleEmphasis"/>
          <w:rFonts w:ascii="Calibri" w:hAnsi="Calibri" w:cs="Calibri"/>
          <w:i w:val="0"/>
          <w:sz w:val="20"/>
          <w:szCs w:val="20"/>
        </w:rPr>
        <w:t xml:space="preserve">the </w:t>
      </w:r>
      <w:r w:rsidR="0076024D" w:rsidRPr="00A1614D">
        <w:rPr>
          <w:rStyle w:val="SubtleEmphasis"/>
          <w:rFonts w:ascii="Calibri" w:hAnsi="Calibri" w:cs="Calibri"/>
          <w:i w:val="0"/>
          <w:sz w:val="20"/>
          <w:szCs w:val="20"/>
        </w:rPr>
        <w:t>GM World</w:t>
      </w:r>
      <w:r w:rsidR="0007682F" w:rsidRPr="00A1614D">
        <w:rPr>
          <w:rStyle w:val="SubtleEmphasis"/>
          <w:rFonts w:ascii="Calibri" w:hAnsi="Calibri" w:cs="Calibri"/>
          <w:i w:val="0"/>
          <w:sz w:val="20"/>
          <w:szCs w:val="20"/>
        </w:rPr>
        <w:t xml:space="preserve"> vehicle display</w:t>
      </w:r>
      <w:r w:rsidR="0076024D" w:rsidRPr="00A1614D">
        <w:rPr>
          <w:rStyle w:val="SubtleEmphasis"/>
          <w:rFonts w:ascii="Calibri" w:hAnsi="Calibri" w:cs="Calibri"/>
          <w:i w:val="0"/>
          <w:sz w:val="20"/>
          <w:szCs w:val="20"/>
        </w:rPr>
        <w:t xml:space="preserve">, </w:t>
      </w:r>
      <w:r w:rsidR="002C7FFE" w:rsidRPr="00A1614D">
        <w:rPr>
          <w:rStyle w:val="SubtleEmphasis"/>
          <w:rFonts w:ascii="Calibri" w:hAnsi="Calibri" w:cs="Calibri"/>
          <w:i w:val="0"/>
          <w:sz w:val="20"/>
          <w:szCs w:val="20"/>
        </w:rPr>
        <w:t xml:space="preserve">the </w:t>
      </w:r>
      <w:r w:rsidR="0076024D" w:rsidRPr="00A1614D">
        <w:rPr>
          <w:rStyle w:val="SubtleEmphasis"/>
          <w:rFonts w:ascii="Calibri" w:hAnsi="Calibri" w:cs="Calibri"/>
          <w:i w:val="0"/>
          <w:sz w:val="20"/>
          <w:szCs w:val="20"/>
        </w:rPr>
        <w:t>“Borealis”</w:t>
      </w:r>
      <w:r w:rsidR="00F33D68" w:rsidRPr="00A1614D">
        <w:rPr>
          <w:rStyle w:val="SubtleEmphasis"/>
          <w:rFonts w:ascii="Calibri" w:hAnsi="Calibri" w:cs="Calibri"/>
          <w:i w:val="0"/>
          <w:sz w:val="20"/>
          <w:szCs w:val="20"/>
        </w:rPr>
        <w:t xml:space="preserve"> </w:t>
      </w:r>
      <w:r w:rsidR="00A1614D">
        <w:rPr>
          <w:rStyle w:val="SubtleEmphasis"/>
          <w:rFonts w:ascii="Calibri" w:hAnsi="Calibri" w:cs="Calibri"/>
          <w:i w:val="0"/>
          <w:sz w:val="20"/>
          <w:szCs w:val="20"/>
        </w:rPr>
        <w:t>-</w:t>
      </w:r>
      <w:r w:rsidR="0076024D" w:rsidRPr="00A1614D">
        <w:rPr>
          <w:rStyle w:val="SubtleEmphasis"/>
          <w:rFonts w:ascii="Calibri" w:hAnsi="Calibri" w:cs="Calibri"/>
          <w:i w:val="0"/>
          <w:sz w:val="20"/>
          <w:szCs w:val="20"/>
        </w:rPr>
        <w:t xml:space="preserve"> the tallest vertical art glass sculpture in the world</w:t>
      </w:r>
      <w:r w:rsidR="0090472F" w:rsidRPr="00A1614D">
        <w:rPr>
          <w:rStyle w:val="SubtleEmphasis"/>
          <w:rFonts w:ascii="Calibri" w:hAnsi="Calibri" w:cs="Calibri"/>
          <w:i w:val="0"/>
          <w:sz w:val="20"/>
          <w:szCs w:val="20"/>
        </w:rPr>
        <w:t xml:space="preserve"> located in the North Lobby</w:t>
      </w:r>
      <w:r w:rsidR="00C54478">
        <w:rPr>
          <w:rStyle w:val="SubtleEmphasis"/>
          <w:rFonts w:ascii="Calibri" w:hAnsi="Calibri" w:cs="Calibri"/>
          <w:i w:val="0"/>
          <w:sz w:val="20"/>
          <w:szCs w:val="20"/>
        </w:rPr>
        <w:t>, the</w:t>
      </w:r>
      <w:r w:rsidR="007D0102" w:rsidRPr="00A1614D">
        <w:rPr>
          <w:rStyle w:val="SubtleEmphasis"/>
          <w:rFonts w:ascii="Calibri" w:hAnsi="Calibri" w:cs="Calibri"/>
          <w:i w:val="0"/>
          <w:sz w:val="20"/>
          <w:szCs w:val="20"/>
        </w:rPr>
        <w:t xml:space="preserve"> </w:t>
      </w:r>
      <w:r w:rsidR="00C54478">
        <w:rPr>
          <w:rStyle w:val="SubtleEmphasis"/>
          <w:rFonts w:ascii="Calibri" w:hAnsi="Calibri" w:cs="Calibri"/>
          <w:i w:val="0"/>
          <w:sz w:val="20"/>
          <w:szCs w:val="20"/>
        </w:rPr>
        <w:t xml:space="preserve">outdoor </w:t>
      </w:r>
      <w:r w:rsidR="0050024F" w:rsidRPr="00A1614D">
        <w:rPr>
          <w:rStyle w:val="SubtleEmphasis"/>
          <w:rFonts w:ascii="Calibri" w:hAnsi="Calibri" w:cs="Calibri"/>
          <w:i w:val="0"/>
          <w:sz w:val="20"/>
          <w:szCs w:val="20"/>
        </w:rPr>
        <w:t xml:space="preserve">GM Plaza </w:t>
      </w:r>
      <w:r w:rsidR="00C54478">
        <w:rPr>
          <w:rStyle w:val="SubtleEmphasis"/>
          <w:rFonts w:ascii="Calibri" w:hAnsi="Calibri" w:cs="Calibri"/>
          <w:i w:val="0"/>
          <w:sz w:val="20"/>
          <w:szCs w:val="20"/>
        </w:rPr>
        <w:t>with a</w:t>
      </w:r>
      <w:r w:rsidR="0050024F" w:rsidRPr="00A1614D">
        <w:rPr>
          <w:rStyle w:val="SubtleEmphasis"/>
          <w:rFonts w:ascii="Calibri" w:hAnsi="Calibri" w:cs="Calibri"/>
          <w:i w:val="0"/>
          <w:sz w:val="20"/>
          <w:szCs w:val="20"/>
        </w:rPr>
        <w:t xml:space="preserve"> world map carved in granite</w:t>
      </w:r>
      <w:r w:rsidR="00C54478">
        <w:rPr>
          <w:rStyle w:val="SubtleEmphasis"/>
          <w:rFonts w:ascii="Calibri" w:hAnsi="Calibri" w:cs="Calibri"/>
          <w:i w:val="0"/>
          <w:sz w:val="20"/>
          <w:szCs w:val="20"/>
        </w:rPr>
        <w:t xml:space="preserve"> and see</w:t>
      </w:r>
      <w:r w:rsidR="0050024F" w:rsidRPr="00A1614D">
        <w:rPr>
          <w:rStyle w:val="SubtleEmphasis"/>
          <w:rFonts w:ascii="Calibri" w:hAnsi="Calibri" w:cs="Calibri"/>
          <w:i w:val="0"/>
          <w:sz w:val="20"/>
          <w:szCs w:val="20"/>
        </w:rPr>
        <w:t xml:space="preserve"> the synchronized water fountain. </w:t>
      </w:r>
      <w:r w:rsidR="00C54478">
        <w:rPr>
          <w:rStyle w:val="SubtleEmphasis"/>
          <w:rFonts w:ascii="Calibri" w:hAnsi="Calibri" w:cs="Calibri"/>
          <w:i w:val="0"/>
          <w:sz w:val="20"/>
          <w:szCs w:val="20"/>
        </w:rPr>
        <w:t xml:space="preserve">Be sure to visit </w:t>
      </w:r>
      <w:r w:rsidR="00C54478" w:rsidRPr="00A1614D">
        <w:rPr>
          <w:rStyle w:val="SubtleEmphasis"/>
          <w:rFonts w:ascii="Calibri" w:hAnsi="Calibri" w:cs="Calibri"/>
          <w:i w:val="0"/>
          <w:sz w:val="20"/>
          <w:szCs w:val="20"/>
        </w:rPr>
        <w:t xml:space="preserve">the shops </w:t>
      </w:r>
      <w:r w:rsidR="00C54478">
        <w:rPr>
          <w:rStyle w:val="SubtleEmphasis"/>
          <w:rFonts w:ascii="Calibri" w:hAnsi="Calibri" w:cs="Calibri"/>
          <w:i w:val="0"/>
          <w:sz w:val="20"/>
          <w:szCs w:val="20"/>
        </w:rPr>
        <w:t>i</w:t>
      </w:r>
      <w:r w:rsidR="00C54478" w:rsidRPr="00A1614D">
        <w:rPr>
          <w:rStyle w:val="SubtleEmphasis"/>
          <w:rFonts w:ascii="Calibri" w:hAnsi="Calibri" w:cs="Calibri"/>
          <w:i w:val="0"/>
          <w:sz w:val="20"/>
          <w:szCs w:val="20"/>
        </w:rPr>
        <w:t xml:space="preserve">n the GM </w:t>
      </w:r>
      <w:proofErr w:type="spellStart"/>
      <w:r w:rsidR="00C54478" w:rsidRPr="00A1614D">
        <w:rPr>
          <w:rStyle w:val="SubtleEmphasis"/>
          <w:rFonts w:ascii="Calibri" w:hAnsi="Calibri" w:cs="Calibri"/>
          <w:i w:val="0"/>
          <w:sz w:val="20"/>
          <w:szCs w:val="20"/>
        </w:rPr>
        <w:t>Wintergarden</w:t>
      </w:r>
      <w:proofErr w:type="spellEnd"/>
      <w:r w:rsidR="00C54478" w:rsidRPr="00A1614D">
        <w:rPr>
          <w:rStyle w:val="SubtleEmphasis"/>
          <w:rFonts w:ascii="Calibri" w:hAnsi="Calibri" w:cs="Calibri"/>
          <w:i w:val="0"/>
          <w:sz w:val="20"/>
          <w:szCs w:val="20"/>
        </w:rPr>
        <w:t xml:space="preserve">, </w:t>
      </w:r>
      <w:proofErr w:type="spellStart"/>
      <w:r w:rsidR="00C54478" w:rsidRPr="00A1614D">
        <w:rPr>
          <w:rStyle w:val="SubtleEmphasis"/>
          <w:rFonts w:ascii="Calibri" w:hAnsi="Calibri" w:cs="Calibri"/>
          <w:i w:val="0"/>
          <w:sz w:val="20"/>
          <w:szCs w:val="20"/>
        </w:rPr>
        <w:t>RenCen</w:t>
      </w:r>
      <w:proofErr w:type="spellEnd"/>
      <w:r w:rsidR="00C54478" w:rsidRPr="00A1614D">
        <w:rPr>
          <w:rStyle w:val="SubtleEmphasis"/>
          <w:rFonts w:ascii="Calibri" w:hAnsi="Calibri" w:cs="Calibri"/>
          <w:i w:val="0"/>
          <w:sz w:val="20"/>
          <w:szCs w:val="20"/>
        </w:rPr>
        <w:t xml:space="preserve">, and </w:t>
      </w:r>
      <w:r w:rsidR="00C54478">
        <w:rPr>
          <w:rStyle w:val="SubtleEmphasis"/>
          <w:rFonts w:ascii="Calibri" w:hAnsi="Calibri" w:cs="Calibri"/>
          <w:i w:val="0"/>
          <w:sz w:val="20"/>
          <w:szCs w:val="20"/>
        </w:rPr>
        <w:t xml:space="preserve">especially </w:t>
      </w:r>
      <w:r w:rsidR="00C54478" w:rsidRPr="00A1614D">
        <w:rPr>
          <w:rStyle w:val="SubtleEmphasis"/>
          <w:rFonts w:ascii="Calibri" w:hAnsi="Calibri" w:cs="Calibri"/>
          <w:i w:val="0"/>
          <w:sz w:val="20"/>
          <w:szCs w:val="20"/>
        </w:rPr>
        <w:t>the GM Company Store to purchase GM collectibles</w:t>
      </w:r>
      <w:r w:rsidR="007362A8" w:rsidRPr="00A1614D">
        <w:rPr>
          <w:rStyle w:val="SubtleEmphasis"/>
          <w:rFonts w:ascii="Calibri" w:hAnsi="Calibri" w:cs="Calibri"/>
          <w:i w:val="0"/>
          <w:sz w:val="20"/>
          <w:szCs w:val="20"/>
        </w:rPr>
        <w:t>.</w:t>
      </w:r>
      <w:r w:rsidR="00C54478" w:rsidRPr="00C54478">
        <w:rPr>
          <w:rStyle w:val="SubtleEmphasis"/>
          <w:rFonts w:ascii="Calibri" w:hAnsi="Calibri" w:cs="Calibri"/>
          <w:i w:val="0"/>
          <w:sz w:val="20"/>
          <w:szCs w:val="20"/>
        </w:rPr>
        <w:t xml:space="preserve"> </w:t>
      </w:r>
      <w:r w:rsidR="00C54478" w:rsidRPr="00A1614D">
        <w:rPr>
          <w:rStyle w:val="SubtleEmphasis"/>
          <w:rFonts w:ascii="Calibri" w:hAnsi="Calibri" w:cs="Calibri"/>
          <w:i w:val="0"/>
          <w:sz w:val="20"/>
          <w:szCs w:val="20"/>
        </w:rPr>
        <w:t xml:space="preserve">Walking east along the Detroit River, you’ll be heading toward </w:t>
      </w:r>
      <w:proofErr w:type="spellStart"/>
      <w:r w:rsidR="00C54478" w:rsidRPr="00A1614D">
        <w:rPr>
          <w:rStyle w:val="SubtleEmphasis"/>
          <w:rFonts w:ascii="Calibri" w:hAnsi="Calibri" w:cs="Calibri"/>
          <w:i w:val="0"/>
          <w:sz w:val="20"/>
          <w:szCs w:val="20"/>
        </w:rPr>
        <w:t>Rivard</w:t>
      </w:r>
      <w:proofErr w:type="spellEnd"/>
      <w:r w:rsidR="00C54478" w:rsidRPr="00A1614D">
        <w:rPr>
          <w:rStyle w:val="SubtleEmphasis"/>
          <w:rFonts w:ascii="Calibri" w:hAnsi="Calibri" w:cs="Calibri"/>
          <w:i w:val="0"/>
          <w:sz w:val="20"/>
          <w:szCs w:val="20"/>
        </w:rPr>
        <w:t xml:space="preserve"> Plaza where the Cullen Family Carousel is located.</w:t>
      </w:r>
    </w:p>
    <w:p w14:paraId="4217FDB8" w14:textId="0649F5DF" w:rsidR="00662D85" w:rsidRPr="006E4453" w:rsidRDefault="007D0102" w:rsidP="00662D85">
      <w:pPr>
        <w:tabs>
          <w:tab w:val="left" w:pos="720"/>
        </w:tabs>
        <w:rPr>
          <w:rStyle w:val="SubtleEmphasis"/>
          <w:rFonts w:ascii="Calibri" w:hAnsi="Calibri" w:cs="Calibri"/>
          <w:i w:val="0"/>
          <w:sz w:val="20"/>
          <w:szCs w:val="20"/>
        </w:rPr>
      </w:pPr>
      <w:r w:rsidRPr="006E4453">
        <w:rPr>
          <w:rStyle w:val="SubtleEmphasis"/>
          <w:rFonts w:ascii="Calibri" w:hAnsi="Calibri" w:cs="Calibri"/>
          <w:b/>
          <w:i w:val="0"/>
          <w:sz w:val="20"/>
          <w:szCs w:val="20"/>
          <w:u w:val="single"/>
        </w:rPr>
        <w:t>Diamond Jack</w:t>
      </w:r>
      <w:r w:rsidR="00DD7A5E" w:rsidRPr="006E4453">
        <w:rPr>
          <w:rStyle w:val="SubtleEmphasis"/>
          <w:rFonts w:ascii="Calibri" w:hAnsi="Calibri" w:cs="Calibri"/>
          <w:b/>
          <w:i w:val="0"/>
          <w:sz w:val="20"/>
          <w:szCs w:val="20"/>
          <w:u w:val="single"/>
        </w:rPr>
        <w:t xml:space="preserve"> </w:t>
      </w:r>
      <w:r w:rsidR="00C54478" w:rsidRPr="006E4453">
        <w:rPr>
          <w:rStyle w:val="SubtleEmphasis"/>
          <w:rFonts w:ascii="Calibri" w:hAnsi="Calibri" w:cs="Calibri"/>
          <w:b/>
          <w:i w:val="0"/>
          <w:sz w:val="20"/>
          <w:szCs w:val="20"/>
          <w:u w:val="single"/>
        </w:rPr>
        <w:t>R</w:t>
      </w:r>
      <w:r w:rsidR="00DD7A5E" w:rsidRPr="006E4453">
        <w:rPr>
          <w:rStyle w:val="SubtleEmphasis"/>
          <w:rFonts w:ascii="Calibri" w:hAnsi="Calibri" w:cs="Calibri"/>
          <w:b/>
          <w:i w:val="0"/>
          <w:sz w:val="20"/>
          <w:szCs w:val="20"/>
          <w:u w:val="single"/>
        </w:rPr>
        <w:t>iver</w:t>
      </w:r>
      <w:r w:rsidRPr="006E4453">
        <w:rPr>
          <w:rStyle w:val="SubtleEmphasis"/>
          <w:rFonts w:ascii="Calibri" w:hAnsi="Calibri" w:cs="Calibri"/>
          <w:b/>
          <w:i w:val="0"/>
          <w:sz w:val="20"/>
          <w:szCs w:val="20"/>
          <w:u w:val="single"/>
        </w:rPr>
        <w:t xml:space="preserve"> </w:t>
      </w:r>
      <w:r w:rsidR="00C54478" w:rsidRPr="006E4453">
        <w:rPr>
          <w:rStyle w:val="SubtleEmphasis"/>
          <w:rFonts w:ascii="Calibri" w:hAnsi="Calibri" w:cs="Calibri"/>
          <w:b/>
          <w:i w:val="0"/>
          <w:sz w:val="20"/>
          <w:szCs w:val="20"/>
          <w:u w:val="single"/>
        </w:rPr>
        <w:t>Tour</w:t>
      </w:r>
      <w:r w:rsidRPr="006E4453">
        <w:rPr>
          <w:rStyle w:val="SubtleEmphasis"/>
          <w:rFonts w:ascii="Calibri" w:hAnsi="Calibri" w:cs="Calibri"/>
          <w:i w:val="0"/>
          <w:sz w:val="20"/>
          <w:szCs w:val="20"/>
        </w:rPr>
        <w:t xml:space="preserve"> </w:t>
      </w:r>
      <w:r w:rsidR="00C54478" w:rsidRPr="006E4453">
        <w:rPr>
          <w:rStyle w:val="SubtleEmphasis"/>
          <w:rFonts w:ascii="Calibri" w:hAnsi="Calibri" w:cs="Calibri"/>
          <w:i w:val="0"/>
          <w:sz w:val="20"/>
          <w:szCs w:val="20"/>
        </w:rPr>
        <w:t>– board the vessel for our</w:t>
      </w:r>
      <w:r w:rsidRPr="006E4453">
        <w:rPr>
          <w:rStyle w:val="SubtleEmphasis"/>
          <w:rFonts w:ascii="Calibri" w:hAnsi="Calibri" w:cs="Calibri"/>
          <w:i w:val="0"/>
          <w:sz w:val="20"/>
          <w:szCs w:val="20"/>
        </w:rPr>
        <w:t xml:space="preserve"> chartered </w:t>
      </w:r>
      <w:r w:rsidR="0050024F" w:rsidRPr="006E4453">
        <w:rPr>
          <w:rStyle w:val="SubtleEmphasis"/>
          <w:rFonts w:ascii="Calibri" w:hAnsi="Calibri" w:cs="Calibri"/>
          <w:i w:val="0"/>
          <w:sz w:val="20"/>
          <w:szCs w:val="20"/>
        </w:rPr>
        <w:t xml:space="preserve">leisurely two-hour </w:t>
      </w:r>
      <w:r w:rsidR="006E4453" w:rsidRPr="006E4453">
        <w:rPr>
          <w:rStyle w:val="SubtleEmphasis"/>
          <w:rFonts w:ascii="Calibri" w:hAnsi="Calibri" w:cs="Calibri"/>
          <w:i w:val="0"/>
          <w:sz w:val="20"/>
          <w:szCs w:val="20"/>
        </w:rPr>
        <w:t>evening</w:t>
      </w:r>
      <w:r w:rsidR="0050024F" w:rsidRPr="006E4453">
        <w:rPr>
          <w:rStyle w:val="SubtleEmphasis"/>
          <w:rFonts w:ascii="Calibri" w:hAnsi="Calibri" w:cs="Calibri"/>
          <w:i w:val="0"/>
          <w:sz w:val="20"/>
          <w:szCs w:val="20"/>
        </w:rPr>
        <w:t xml:space="preserve"> cruise </w:t>
      </w:r>
      <w:r w:rsidR="006E4453" w:rsidRPr="006E4453">
        <w:rPr>
          <w:rStyle w:val="SubtleEmphasis"/>
          <w:rFonts w:ascii="Calibri" w:hAnsi="Calibri" w:cs="Calibri"/>
          <w:i w:val="0"/>
          <w:sz w:val="20"/>
          <w:szCs w:val="20"/>
        </w:rPr>
        <w:t>with narration, presenting highlights of the Detroit and Windsor, Ontario, Canada skylines, along with historical anecdotes about both cities. Hopefully, we’ll pass by a Great Lakes freighter along the way</w:t>
      </w:r>
      <w:r w:rsidRPr="006E4453">
        <w:rPr>
          <w:rStyle w:val="SubtleEmphasis"/>
          <w:rFonts w:ascii="Calibri" w:hAnsi="Calibri" w:cs="Calibri"/>
          <w:i w:val="0"/>
          <w:sz w:val="20"/>
          <w:szCs w:val="20"/>
        </w:rPr>
        <w:t>.</w:t>
      </w:r>
      <w:r w:rsidR="00AF1B97">
        <w:rPr>
          <w:rStyle w:val="SubtleEmphasis"/>
          <w:rFonts w:ascii="Calibri" w:hAnsi="Calibri" w:cs="Calibri"/>
          <w:i w:val="0"/>
          <w:sz w:val="20"/>
          <w:szCs w:val="20"/>
        </w:rPr>
        <w:t xml:space="preserve"> Restrooms &amp; snack bar available on board.</w:t>
      </w:r>
      <w:r w:rsidR="007362A8" w:rsidRPr="006E4453">
        <w:rPr>
          <w:rStyle w:val="SubtleEmphasis"/>
          <w:rFonts w:ascii="Calibri" w:hAnsi="Calibri" w:cs="Calibri"/>
          <w:i w:val="0"/>
          <w:sz w:val="20"/>
          <w:szCs w:val="20"/>
        </w:rPr>
        <w:t xml:space="preserve"> </w:t>
      </w:r>
      <w:r w:rsidR="005557DA" w:rsidRPr="005557DA">
        <w:rPr>
          <w:rStyle w:val="SubtleEmphasis"/>
          <w:rFonts w:ascii="Calibri" w:hAnsi="Calibri" w:cs="Calibri"/>
          <w:b/>
          <w:sz w:val="20"/>
          <w:szCs w:val="20"/>
          <w:u w:val="single"/>
        </w:rPr>
        <w:t>(</w:t>
      </w:r>
      <w:r w:rsidR="00897F11" w:rsidRPr="005557DA">
        <w:rPr>
          <w:rStyle w:val="SubtleEmphasis"/>
          <w:rFonts w:ascii="Calibri" w:hAnsi="Calibri" w:cs="Calibri"/>
          <w:b/>
          <w:sz w:val="20"/>
          <w:szCs w:val="20"/>
          <w:u w:val="single"/>
        </w:rPr>
        <w:t>CAPACITY LIMITED</w:t>
      </w:r>
      <w:r w:rsidR="00897F11">
        <w:rPr>
          <w:rStyle w:val="SubtleEmphasis"/>
          <w:rFonts w:ascii="Calibri" w:hAnsi="Calibri" w:cs="Calibri"/>
          <w:b/>
          <w:sz w:val="20"/>
          <w:szCs w:val="20"/>
          <w:u w:val="single"/>
        </w:rPr>
        <w:t xml:space="preserve"> FOR THIS RIVER TOUR</w:t>
      </w:r>
      <w:r w:rsidR="005557DA" w:rsidRPr="005557DA">
        <w:rPr>
          <w:rStyle w:val="SubtleEmphasis"/>
          <w:rFonts w:ascii="Calibri" w:hAnsi="Calibri" w:cs="Calibri"/>
          <w:b/>
          <w:sz w:val="20"/>
          <w:szCs w:val="20"/>
          <w:u w:val="single"/>
        </w:rPr>
        <w:t>.)</w:t>
      </w:r>
    </w:p>
    <w:p w14:paraId="095CDCC1" w14:textId="697F7FB6" w:rsidR="00A10384" w:rsidRPr="00A10384" w:rsidRDefault="00897F11" w:rsidP="00897F11">
      <w:pPr>
        <w:pBdr>
          <w:top w:val="single" w:sz="4" w:space="1" w:color="auto"/>
          <w:left w:val="single" w:sz="4" w:space="4" w:color="auto"/>
          <w:bottom w:val="single" w:sz="4" w:space="1" w:color="auto"/>
          <w:right w:val="single" w:sz="4" w:space="4" w:color="auto"/>
          <w:between w:val="single" w:sz="4" w:space="1" w:color="auto"/>
          <w:bar w:val="single" w:sz="4" w:color="auto"/>
        </w:pBdr>
        <w:rPr>
          <w:b/>
          <w:iCs/>
          <w:color w:val="404040" w:themeColor="text1" w:themeTint="BF"/>
          <w:sz w:val="20"/>
          <w:szCs w:val="20"/>
        </w:rPr>
      </w:pPr>
      <w:r>
        <w:rPr>
          <w:b/>
          <w:i/>
          <w:sz w:val="20"/>
          <w:szCs w:val="20"/>
          <w:u w:val="single"/>
        </w:rPr>
        <w:t>THE FOLLOWING EVENTS ARE NOT PRE-PAID</w:t>
      </w:r>
      <w:r w:rsidR="00A10384" w:rsidRPr="00A10384">
        <w:rPr>
          <w:b/>
          <w:i/>
          <w:sz w:val="20"/>
          <w:szCs w:val="20"/>
          <w:u w:val="single"/>
        </w:rPr>
        <w:t>.</w:t>
      </w:r>
      <w:r w:rsidR="00A10384" w:rsidRPr="00A10384">
        <w:rPr>
          <w:b/>
          <w:i/>
          <w:sz w:val="20"/>
          <w:szCs w:val="20"/>
        </w:rPr>
        <w:t xml:space="preserve"> </w:t>
      </w:r>
      <w:r>
        <w:rPr>
          <w:b/>
          <w:i/>
          <w:sz w:val="20"/>
          <w:szCs w:val="20"/>
        </w:rPr>
        <w:t xml:space="preserve">  For the first three, please see: </w:t>
      </w:r>
      <w:r w:rsidR="00A10384" w:rsidRPr="00A10384">
        <w:rPr>
          <w:b/>
          <w:i/>
          <w:sz w:val="20"/>
          <w:szCs w:val="20"/>
        </w:rPr>
        <w:t>https://www.thehenryford.org/visit/plan-your-visit</w:t>
      </w:r>
    </w:p>
    <w:p w14:paraId="0A74262A" w14:textId="39097F67" w:rsidR="00C05012" w:rsidRPr="006E4453" w:rsidRDefault="00C05012" w:rsidP="00A10384">
      <w:pPr>
        <w:spacing w:after="120"/>
        <w:rPr>
          <w:rStyle w:val="SubtleEmphasis"/>
          <w:i w:val="0"/>
          <w:sz w:val="20"/>
          <w:szCs w:val="20"/>
        </w:rPr>
      </w:pPr>
      <w:r w:rsidRPr="006E4453">
        <w:rPr>
          <w:rStyle w:val="SubtleEmphasis"/>
          <w:b/>
          <w:i w:val="0"/>
          <w:sz w:val="20"/>
          <w:szCs w:val="20"/>
          <w:u w:val="single"/>
        </w:rPr>
        <w:t>The Henry Ford</w:t>
      </w:r>
      <w:r w:rsidRPr="006E4453">
        <w:rPr>
          <w:rStyle w:val="SubtleEmphasis"/>
          <w:i w:val="0"/>
          <w:sz w:val="20"/>
          <w:szCs w:val="20"/>
        </w:rPr>
        <w:t xml:space="preserve"> </w:t>
      </w:r>
      <w:r w:rsidR="006E4453">
        <w:rPr>
          <w:rStyle w:val="SubtleEmphasis"/>
          <w:i w:val="0"/>
          <w:sz w:val="20"/>
          <w:szCs w:val="20"/>
        </w:rPr>
        <w:t xml:space="preserve">- </w:t>
      </w:r>
      <w:r w:rsidRPr="006E4453">
        <w:rPr>
          <w:rStyle w:val="SubtleEmphasis"/>
          <w:i w:val="0"/>
          <w:sz w:val="20"/>
          <w:szCs w:val="20"/>
        </w:rPr>
        <w:t>provides unique educational experiences based on authentic objects. Stories and lives from America’s traditions of ingenuity, resourcefulness, and innovation. Step into a world where past innovations fuel the imagination of generations to come. A vibrant exploration of genius in all its forms, Henry Ford Museum allows you to experience the strides of America’s greatest minds while fully immersing yourself in their stories. Step inside the bus where Rosa Parks took a stand by taking a seat. Play pilot as you explore flight innovations, starting with the Wright brothers’ achievements, or make yourself at home inside Buckminster Fuller’s circular Dymaxion House. Put yourself in the place of movers and shakers who blazed the trail to where we stand today.</w:t>
      </w:r>
    </w:p>
    <w:p w14:paraId="24E8C9A0" w14:textId="2B3AA8D4" w:rsidR="00C05012" w:rsidRPr="006E4453" w:rsidRDefault="00C05012" w:rsidP="00A10384">
      <w:pPr>
        <w:spacing w:after="120"/>
        <w:rPr>
          <w:rStyle w:val="SubtleEmphasis"/>
          <w:i w:val="0"/>
          <w:sz w:val="20"/>
          <w:szCs w:val="20"/>
        </w:rPr>
      </w:pPr>
      <w:r w:rsidRPr="006E4453">
        <w:rPr>
          <w:rStyle w:val="SubtleEmphasis"/>
          <w:b/>
          <w:i w:val="0"/>
          <w:sz w:val="20"/>
          <w:szCs w:val="20"/>
          <w:u w:val="single"/>
        </w:rPr>
        <w:t>Greenfield Village</w:t>
      </w:r>
      <w:r w:rsidRPr="006E4453">
        <w:rPr>
          <w:rStyle w:val="SubtleEmphasis"/>
          <w:i w:val="0"/>
          <w:sz w:val="20"/>
          <w:szCs w:val="20"/>
        </w:rPr>
        <w:t xml:space="preserve"> </w:t>
      </w:r>
      <w:r w:rsidR="006E4453">
        <w:rPr>
          <w:rStyle w:val="SubtleEmphasis"/>
          <w:i w:val="0"/>
          <w:sz w:val="20"/>
          <w:szCs w:val="20"/>
        </w:rPr>
        <w:t xml:space="preserve">- </w:t>
      </w:r>
      <w:r w:rsidRPr="006E4453">
        <w:rPr>
          <w:rStyle w:val="SubtleEmphasis"/>
          <w:i w:val="0"/>
          <w:sz w:val="20"/>
          <w:szCs w:val="20"/>
        </w:rPr>
        <w:t>experience a place where over 80 acres brim with resourcefulness and ingenuity. Where 300 years of American stories pulse with life. Step foot in the lab where Thomas Edison had his lightbulb moment. The Bagley Avenue shed recreated by Henry ford to share the story of where he built his first car. Or the workshop where the Wright brother</w:t>
      </w:r>
      <w:r w:rsidR="00FA758E">
        <w:rPr>
          <w:rStyle w:val="SubtleEmphasis"/>
          <w:i w:val="0"/>
          <w:sz w:val="20"/>
          <w:szCs w:val="20"/>
        </w:rPr>
        <w:t>s</w:t>
      </w:r>
      <w:r w:rsidRPr="006E4453">
        <w:rPr>
          <w:rStyle w:val="SubtleEmphasis"/>
          <w:i w:val="0"/>
          <w:sz w:val="20"/>
          <w:szCs w:val="20"/>
        </w:rPr>
        <w:t xml:space="preserve"> taught us to reach for the sky. Discover our nation’s most formative years - at the place where everything feels astonishingly real. Because it is.</w:t>
      </w:r>
    </w:p>
    <w:p w14:paraId="33B0C1C6" w14:textId="1CE42C1B" w:rsidR="005557DA" w:rsidRPr="006E4453" w:rsidRDefault="00C05012" w:rsidP="00A10384">
      <w:pPr>
        <w:spacing w:after="120"/>
        <w:rPr>
          <w:rStyle w:val="SubtleEmphasis"/>
          <w:i w:val="0"/>
          <w:sz w:val="20"/>
          <w:szCs w:val="20"/>
        </w:rPr>
      </w:pPr>
      <w:r w:rsidRPr="006E4453">
        <w:rPr>
          <w:rStyle w:val="SubtleEmphasis"/>
          <w:b/>
          <w:i w:val="0"/>
          <w:sz w:val="20"/>
          <w:szCs w:val="20"/>
          <w:u w:val="single"/>
        </w:rPr>
        <w:t>Ford</w:t>
      </w:r>
      <w:r w:rsidR="006E4453">
        <w:rPr>
          <w:rStyle w:val="SubtleEmphasis"/>
          <w:b/>
          <w:i w:val="0"/>
          <w:sz w:val="20"/>
          <w:szCs w:val="20"/>
          <w:u w:val="single"/>
        </w:rPr>
        <w:t xml:space="preserve"> Rouge</w:t>
      </w:r>
      <w:r w:rsidRPr="006E4453">
        <w:rPr>
          <w:rStyle w:val="SubtleEmphasis"/>
          <w:b/>
          <w:i w:val="0"/>
          <w:sz w:val="20"/>
          <w:szCs w:val="20"/>
          <w:u w:val="single"/>
        </w:rPr>
        <w:t xml:space="preserve"> Factory Tour</w:t>
      </w:r>
      <w:r w:rsidR="006E4453">
        <w:rPr>
          <w:rStyle w:val="SubtleEmphasis"/>
          <w:i w:val="0"/>
          <w:sz w:val="20"/>
          <w:szCs w:val="20"/>
        </w:rPr>
        <w:t xml:space="preserve"> </w:t>
      </w:r>
      <w:r w:rsidRPr="006E4453">
        <w:rPr>
          <w:rStyle w:val="SubtleEmphasis"/>
          <w:i w:val="0"/>
          <w:sz w:val="20"/>
          <w:szCs w:val="20"/>
        </w:rPr>
        <w:t xml:space="preserve">- Pop open the hood on game-changing technology, sustainable design and sheer American grit at America’s greatest manufacturing experience. Get an inside look at the making of America’s most iconic truck, the Ford F-150, and immerse yourself in modern manufacturing’s most </w:t>
      </w:r>
      <w:r w:rsidR="006E4453" w:rsidRPr="006E4453">
        <w:rPr>
          <w:rStyle w:val="SubtleEmphasis"/>
          <w:i w:val="0"/>
          <w:sz w:val="20"/>
          <w:szCs w:val="20"/>
        </w:rPr>
        <w:t>progressive</w:t>
      </w:r>
      <w:r w:rsidRPr="006E4453">
        <w:rPr>
          <w:rStyle w:val="SubtleEmphasis"/>
          <w:i w:val="0"/>
          <w:sz w:val="20"/>
          <w:szCs w:val="20"/>
        </w:rPr>
        <w:t xml:space="preserve"> </w:t>
      </w:r>
      <w:r w:rsidR="006E4453" w:rsidRPr="006E4453">
        <w:rPr>
          <w:rStyle w:val="SubtleEmphasis"/>
          <w:i w:val="0"/>
          <w:sz w:val="20"/>
          <w:szCs w:val="20"/>
        </w:rPr>
        <w:t>concepts</w:t>
      </w:r>
      <w:r w:rsidRPr="006E4453">
        <w:rPr>
          <w:rStyle w:val="SubtleEmphasis"/>
          <w:i w:val="0"/>
          <w:sz w:val="20"/>
          <w:szCs w:val="20"/>
        </w:rPr>
        <w:t>. Experience the awe–inspiring scale of a real factory floor as you rev up your inner engineer. This is where big ideas gain momentum.</w:t>
      </w:r>
    </w:p>
    <w:p w14:paraId="17DAFCFF" w14:textId="47287F54" w:rsidR="00897F11" w:rsidRPr="006E4453" w:rsidRDefault="00DD7A5E" w:rsidP="00897F11">
      <w:pPr>
        <w:spacing w:after="120"/>
        <w:rPr>
          <w:rStyle w:val="SubtleEmphasis"/>
          <w:i w:val="0"/>
          <w:sz w:val="20"/>
          <w:szCs w:val="20"/>
        </w:rPr>
      </w:pPr>
      <w:r w:rsidRPr="006E4453">
        <w:rPr>
          <w:rStyle w:val="SubtleEmphasis"/>
          <w:b/>
          <w:i w:val="0"/>
          <w:sz w:val="20"/>
          <w:szCs w:val="20"/>
          <w:u w:val="single"/>
        </w:rPr>
        <w:t>Automotive Hall of Fame</w:t>
      </w:r>
      <w:r w:rsidR="005557DA">
        <w:rPr>
          <w:rStyle w:val="SubtleEmphasis"/>
          <w:i w:val="0"/>
          <w:sz w:val="20"/>
          <w:szCs w:val="20"/>
        </w:rPr>
        <w:t xml:space="preserve"> – </w:t>
      </w:r>
      <w:r w:rsidR="00A10384">
        <w:rPr>
          <w:rStyle w:val="SubtleEmphasis"/>
          <w:i w:val="0"/>
          <w:sz w:val="20"/>
          <w:szCs w:val="20"/>
        </w:rPr>
        <w:t>Founded in 1939 and has over 800 worldwide inductees, including persons who have contributed greatly to automotive history</w:t>
      </w:r>
      <w:r w:rsidR="005557DA">
        <w:rPr>
          <w:rStyle w:val="SubtleEmphasis"/>
          <w:i w:val="0"/>
          <w:sz w:val="20"/>
          <w:szCs w:val="20"/>
        </w:rPr>
        <w:t>.</w:t>
      </w:r>
      <w:r w:rsidR="00A10384">
        <w:rPr>
          <w:rStyle w:val="SubtleEmphasis"/>
          <w:i w:val="0"/>
          <w:sz w:val="20"/>
          <w:szCs w:val="20"/>
        </w:rPr>
        <w:t xml:space="preserve"> Located across the parking lot from the Henry Ford, admission tickets available for purchase at the Hall.</w:t>
      </w:r>
      <w:r w:rsidR="00897F11" w:rsidRPr="00897F11">
        <w:rPr>
          <w:rStyle w:val="SubtleEmphasis"/>
          <w:i w:val="0"/>
          <w:sz w:val="20"/>
          <w:szCs w:val="20"/>
        </w:rPr>
        <w:t xml:space="preserve"> </w:t>
      </w:r>
    </w:p>
    <w:p w14:paraId="5465E22B" w14:textId="4DE9A7E6" w:rsidR="00D53205" w:rsidRDefault="00C05012" w:rsidP="00897F11">
      <w:pPr>
        <w:spacing w:after="0"/>
        <w:rPr>
          <w:rFonts w:ascii="Calibri" w:hAnsi="Calibri" w:cs="Calibri"/>
          <w:color w:val="333333"/>
          <w:sz w:val="20"/>
          <w:szCs w:val="20"/>
        </w:rPr>
      </w:pPr>
      <w:r w:rsidRPr="005557DA">
        <w:rPr>
          <w:rStyle w:val="SubtleEmphasis"/>
          <w:rFonts w:ascii="Calibri" w:hAnsi="Calibri" w:cs="Calibri"/>
          <w:b/>
          <w:i w:val="0"/>
          <w:sz w:val="20"/>
          <w:szCs w:val="20"/>
          <w:u w:val="single"/>
        </w:rPr>
        <w:t>Woodward Dream Cruise</w:t>
      </w:r>
      <w:r w:rsidRPr="005557DA">
        <w:rPr>
          <w:rStyle w:val="SubtleEmphasis"/>
          <w:rFonts w:ascii="Calibri" w:hAnsi="Calibri" w:cs="Calibri"/>
          <w:b/>
          <w:i w:val="0"/>
          <w:sz w:val="20"/>
          <w:szCs w:val="20"/>
        </w:rPr>
        <w:t xml:space="preserve"> </w:t>
      </w:r>
      <w:r w:rsidRPr="005557DA">
        <w:rPr>
          <w:rStyle w:val="SubtleEmphasis"/>
          <w:rFonts w:ascii="Calibri" w:hAnsi="Calibri" w:cs="Calibri"/>
          <w:b/>
          <w:sz w:val="20"/>
          <w:szCs w:val="20"/>
        </w:rPr>
        <w:t>(</w:t>
      </w:r>
      <w:r w:rsidR="005557DA" w:rsidRPr="005557DA">
        <w:rPr>
          <w:rStyle w:val="SubtleEmphasis"/>
          <w:rFonts w:ascii="Calibri" w:hAnsi="Calibri" w:cs="Calibri"/>
          <w:b/>
          <w:sz w:val="20"/>
          <w:szCs w:val="20"/>
        </w:rPr>
        <w:t>This event is o</w:t>
      </w:r>
      <w:r w:rsidRPr="005557DA">
        <w:rPr>
          <w:rStyle w:val="SubtleEmphasis"/>
          <w:rFonts w:ascii="Calibri" w:hAnsi="Calibri" w:cs="Calibri"/>
          <w:b/>
          <w:sz w:val="20"/>
          <w:szCs w:val="20"/>
        </w:rPr>
        <w:t xml:space="preserve">ptional &amp; arrangements </w:t>
      </w:r>
      <w:r w:rsidR="0007682F" w:rsidRPr="005557DA">
        <w:rPr>
          <w:rStyle w:val="SubtleEmphasis"/>
          <w:rFonts w:ascii="Calibri" w:hAnsi="Calibri" w:cs="Calibri"/>
          <w:b/>
          <w:sz w:val="20"/>
          <w:szCs w:val="20"/>
        </w:rPr>
        <w:t xml:space="preserve">can be </w:t>
      </w:r>
      <w:r w:rsidRPr="005557DA">
        <w:rPr>
          <w:rStyle w:val="SubtleEmphasis"/>
          <w:rFonts w:ascii="Calibri" w:hAnsi="Calibri" w:cs="Calibri"/>
          <w:b/>
          <w:sz w:val="20"/>
          <w:szCs w:val="20"/>
        </w:rPr>
        <w:t>made with Michigan NCRS)</w:t>
      </w:r>
      <w:r w:rsidR="005557DA">
        <w:rPr>
          <w:rStyle w:val="SubtleEmphasis"/>
          <w:rFonts w:ascii="Calibri" w:hAnsi="Calibri" w:cs="Calibri"/>
          <w:i w:val="0"/>
          <w:sz w:val="20"/>
          <w:szCs w:val="20"/>
        </w:rPr>
        <w:t xml:space="preserve"> - </w:t>
      </w:r>
      <w:r w:rsidR="00B36629" w:rsidRPr="00A1614D">
        <w:rPr>
          <w:rFonts w:ascii="Calibri" w:hAnsi="Calibri" w:cs="Calibri"/>
          <w:color w:val="333333"/>
          <w:sz w:val="20"/>
          <w:szCs w:val="20"/>
        </w:rPr>
        <w:t>T</w:t>
      </w:r>
      <w:r w:rsidR="0007682F" w:rsidRPr="00A1614D">
        <w:rPr>
          <w:rFonts w:ascii="Calibri" w:hAnsi="Calibri" w:cs="Calibri"/>
          <w:color w:val="333333"/>
          <w:sz w:val="20"/>
          <w:szCs w:val="20"/>
        </w:rPr>
        <w:t>he Woodward Dream Cruise is the world’s largest one-day automotive event, drawing 1.5 million people and 40,000 classic cars each year from around the globe—from as far away as New Zealand, Australia</w:t>
      </w:r>
      <w:r w:rsidR="00883B6A">
        <w:rPr>
          <w:rFonts w:ascii="Calibri" w:hAnsi="Calibri" w:cs="Calibri"/>
          <w:color w:val="333333"/>
          <w:sz w:val="20"/>
          <w:szCs w:val="20"/>
        </w:rPr>
        <w:t xml:space="preserve"> and</w:t>
      </w:r>
      <w:r w:rsidR="0007682F" w:rsidRPr="00A1614D">
        <w:rPr>
          <w:rFonts w:ascii="Calibri" w:hAnsi="Calibri" w:cs="Calibri"/>
          <w:color w:val="333333"/>
          <w:sz w:val="20"/>
          <w:szCs w:val="20"/>
        </w:rPr>
        <w:t xml:space="preserve"> Japan</w:t>
      </w:r>
      <w:r w:rsidR="00073935">
        <w:rPr>
          <w:rFonts w:ascii="Calibri" w:hAnsi="Calibri" w:cs="Calibri"/>
          <w:color w:val="333333"/>
          <w:sz w:val="20"/>
          <w:szCs w:val="20"/>
        </w:rPr>
        <w:t>, to name a few</w:t>
      </w:r>
      <w:r w:rsidR="0007682F" w:rsidRPr="00A1614D">
        <w:rPr>
          <w:rFonts w:ascii="Calibri" w:hAnsi="Calibri" w:cs="Calibri"/>
          <w:color w:val="333333"/>
          <w:sz w:val="20"/>
          <w:szCs w:val="20"/>
        </w:rPr>
        <w:t>. North American cruisers from California, Georgia, Canada and all points in between caravan to Metro Detroit to participate in what has beco</w:t>
      </w:r>
      <w:bookmarkStart w:id="0" w:name="_GoBack"/>
      <w:bookmarkEnd w:id="0"/>
      <w:r w:rsidR="0007682F" w:rsidRPr="00A1614D">
        <w:rPr>
          <w:rFonts w:ascii="Calibri" w:hAnsi="Calibri" w:cs="Calibri"/>
          <w:color w:val="333333"/>
          <w:sz w:val="20"/>
          <w:szCs w:val="20"/>
        </w:rPr>
        <w:t>me, for many, an annual rite of summer</w:t>
      </w:r>
      <w:r w:rsidR="00B36629" w:rsidRPr="00A1614D">
        <w:rPr>
          <w:rFonts w:ascii="Calibri" w:hAnsi="Calibri" w:cs="Calibri"/>
          <w:color w:val="333333"/>
          <w:sz w:val="20"/>
          <w:szCs w:val="20"/>
        </w:rPr>
        <w:t>.</w:t>
      </w:r>
    </w:p>
    <w:sectPr w:rsidR="00D53205" w:rsidSect="00DD7A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E258" w14:textId="77777777" w:rsidR="00651AC7" w:rsidRDefault="00651AC7" w:rsidP="006920A0">
      <w:pPr>
        <w:spacing w:after="0" w:line="240" w:lineRule="auto"/>
      </w:pPr>
      <w:r>
        <w:separator/>
      </w:r>
    </w:p>
  </w:endnote>
  <w:endnote w:type="continuationSeparator" w:id="0">
    <w:p w14:paraId="23922FAB" w14:textId="77777777" w:rsidR="00651AC7" w:rsidRDefault="00651AC7" w:rsidP="006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E653" w14:textId="77777777" w:rsidR="00651AC7" w:rsidRDefault="00651AC7" w:rsidP="006920A0">
      <w:pPr>
        <w:spacing w:after="0" w:line="240" w:lineRule="auto"/>
      </w:pPr>
      <w:r>
        <w:separator/>
      </w:r>
    </w:p>
  </w:footnote>
  <w:footnote w:type="continuationSeparator" w:id="0">
    <w:p w14:paraId="4B9B7776" w14:textId="77777777" w:rsidR="00651AC7" w:rsidRDefault="00651AC7" w:rsidP="00692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1A"/>
    <w:rsid w:val="00073935"/>
    <w:rsid w:val="0007682F"/>
    <w:rsid w:val="000D1F96"/>
    <w:rsid w:val="000E13CB"/>
    <w:rsid w:val="000F3B3B"/>
    <w:rsid w:val="001F331A"/>
    <w:rsid w:val="00244357"/>
    <w:rsid w:val="002C7FFE"/>
    <w:rsid w:val="002E2482"/>
    <w:rsid w:val="00312A94"/>
    <w:rsid w:val="00317F10"/>
    <w:rsid w:val="00382457"/>
    <w:rsid w:val="003F6DEA"/>
    <w:rsid w:val="00443978"/>
    <w:rsid w:val="0050024F"/>
    <w:rsid w:val="00522A52"/>
    <w:rsid w:val="00525C80"/>
    <w:rsid w:val="00525DA5"/>
    <w:rsid w:val="005364F7"/>
    <w:rsid w:val="00547D2D"/>
    <w:rsid w:val="005557DA"/>
    <w:rsid w:val="00566424"/>
    <w:rsid w:val="0058139B"/>
    <w:rsid w:val="005A2729"/>
    <w:rsid w:val="005E5E5F"/>
    <w:rsid w:val="006412BE"/>
    <w:rsid w:val="00651AC7"/>
    <w:rsid w:val="00662D85"/>
    <w:rsid w:val="00674BC6"/>
    <w:rsid w:val="0067743E"/>
    <w:rsid w:val="006920A0"/>
    <w:rsid w:val="006969BB"/>
    <w:rsid w:val="006E4453"/>
    <w:rsid w:val="007362A8"/>
    <w:rsid w:val="0076024D"/>
    <w:rsid w:val="007D0102"/>
    <w:rsid w:val="00883B6A"/>
    <w:rsid w:val="00897F11"/>
    <w:rsid w:val="008A1E2E"/>
    <w:rsid w:val="008E6583"/>
    <w:rsid w:val="0090472F"/>
    <w:rsid w:val="009C273C"/>
    <w:rsid w:val="009E0594"/>
    <w:rsid w:val="00A10384"/>
    <w:rsid w:val="00A1614D"/>
    <w:rsid w:val="00A5140A"/>
    <w:rsid w:val="00A828F8"/>
    <w:rsid w:val="00AC0176"/>
    <w:rsid w:val="00AF1B97"/>
    <w:rsid w:val="00AF4E29"/>
    <w:rsid w:val="00B36629"/>
    <w:rsid w:val="00B9019C"/>
    <w:rsid w:val="00BD3104"/>
    <w:rsid w:val="00C05012"/>
    <w:rsid w:val="00C54478"/>
    <w:rsid w:val="00D413B4"/>
    <w:rsid w:val="00D53205"/>
    <w:rsid w:val="00DD7A5E"/>
    <w:rsid w:val="00F33D68"/>
    <w:rsid w:val="00F36005"/>
    <w:rsid w:val="00FA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4E90"/>
  <w15:chartTrackingRefBased/>
  <w15:docId w15:val="{16534BEB-33A5-444D-B154-B61C8874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3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3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331A"/>
    <w:rPr>
      <w:rFonts w:eastAsiaTheme="minorEastAsia"/>
      <w:color w:val="5A5A5A" w:themeColor="text1" w:themeTint="A5"/>
      <w:spacing w:val="15"/>
    </w:rPr>
  </w:style>
  <w:style w:type="character" w:styleId="SubtleEmphasis">
    <w:name w:val="Subtle Emphasis"/>
    <w:basedOn w:val="DefaultParagraphFont"/>
    <w:uiPriority w:val="19"/>
    <w:qFormat/>
    <w:rsid w:val="001F331A"/>
    <w:rPr>
      <w:i/>
      <w:iCs/>
      <w:color w:val="404040" w:themeColor="text1" w:themeTint="BF"/>
    </w:rPr>
  </w:style>
  <w:style w:type="paragraph" w:styleId="Header">
    <w:name w:val="header"/>
    <w:basedOn w:val="Normal"/>
    <w:link w:val="HeaderChar"/>
    <w:uiPriority w:val="99"/>
    <w:unhideWhenUsed/>
    <w:rsid w:val="00692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A0"/>
  </w:style>
  <w:style w:type="paragraph" w:styleId="Footer">
    <w:name w:val="footer"/>
    <w:basedOn w:val="Normal"/>
    <w:link w:val="FooterChar"/>
    <w:uiPriority w:val="99"/>
    <w:unhideWhenUsed/>
    <w:rsid w:val="00692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A0"/>
  </w:style>
  <w:style w:type="table" w:styleId="TableGrid">
    <w:name w:val="Table Grid"/>
    <w:basedOn w:val="TableNormal"/>
    <w:uiPriority w:val="39"/>
    <w:rsid w:val="00B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B3A0-2E36-421C-8049-53EB4A89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9</cp:revision>
  <cp:lastPrinted>2018-09-07T14:30:00Z</cp:lastPrinted>
  <dcterms:created xsi:type="dcterms:W3CDTF">2018-09-07T11:38:00Z</dcterms:created>
  <dcterms:modified xsi:type="dcterms:W3CDTF">2018-09-14T23:19:00Z</dcterms:modified>
</cp:coreProperties>
</file>